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D25F" w14:textId="77777777" w:rsidR="00F303E9" w:rsidRPr="00594E33" w:rsidRDefault="00A070FD" w:rsidP="003E71A4">
      <w:pPr>
        <w:pStyle w:val="a3"/>
        <w:adjustRightInd/>
        <w:jc w:val="center"/>
        <w:rPr>
          <w:rFonts w:ascii="HG正楷書体-PRO" w:eastAsia="HG正楷書体-PRO" w:hAnsi="Times New Roman" w:cs="Times New Roman"/>
          <w:b/>
          <w:spacing w:val="2"/>
          <w:sz w:val="40"/>
          <w:szCs w:val="40"/>
        </w:rPr>
      </w:pPr>
      <w:r w:rsidRPr="00594E33">
        <w:rPr>
          <w:rFonts w:ascii="HG正楷書体-PRO" w:eastAsia="HG正楷書体-PRO" w:hint="eastAsia"/>
          <w:b/>
          <w:sz w:val="40"/>
          <w:szCs w:val="40"/>
        </w:rPr>
        <w:t>どんぶり街道</w:t>
      </w:r>
      <w:r w:rsidR="00F303E9" w:rsidRPr="00594E33">
        <w:rPr>
          <w:rFonts w:ascii="HG正楷書体-PRO" w:eastAsia="HG正楷書体-PRO" w:hint="eastAsia"/>
          <w:b/>
          <w:sz w:val="40"/>
          <w:szCs w:val="40"/>
        </w:rPr>
        <w:t>参加</w:t>
      </w:r>
      <w:r w:rsidR="00EC2904">
        <w:rPr>
          <w:rFonts w:ascii="HG正楷書体-PRO" w:eastAsia="HG正楷書体-PRO" w:hint="eastAsia"/>
          <w:b/>
          <w:sz w:val="40"/>
          <w:szCs w:val="40"/>
        </w:rPr>
        <w:t>要領</w:t>
      </w:r>
    </w:p>
    <w:p w14:paraId="25AF5C28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１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Pr="00CF7AAF">
        <w:rPr>
          <w:rFonts w:ascii="HG正楷書体-PRO" w:eastAsia="HG正楷書体-PRO" w:hint="eastAsia"/>
        </w:rPr>
        <w:t>「食」ブランドへの</w:t>
      </w:r>
      <w:r w:rsidR="0054591E" w:rsidRPr="00CF7AAF">
        <w:rPr>
          <w:rFonts w:ascii="HG正楷書体-PRO" w:eastAsia="HG正楷書体-PRO" w:hint="eastAsia"/>
        </w:rPr>
        <w:t>想い</w:t>
      </w:r>
      <w:r w:rsidRPr="00CF7AAF">
        <w:rPr>
          <w:rFonts w:ascii="HG正楷書体-PRO" w:eastAsia="HG正楷書体-PRO" w:hint="eastAsia"/>
        </w:rPr>
        <w:t>をもって連携発信できる者</w:t>
      </w:r>
    </w:p>
    <w:p w14:paraId="536F359C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２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Pr="00CF7AAF">
        <w:rPr>
          <w:rFonts w:ascii="HG正楷書体-PRO" w:eastAsia="HG正楷書体-PRO" w:hint="eastAsia"/>
        </w:rPr>
        <w:t>地元の産物を利用した材料を使用すること</w:t>
      </w:r>
    </w:p>
    <w:p w14:paraId="6C687BA9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３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Pr="00CF7AAF">
        <w:rPr>
          <w:rFonts w:ascii="HG正楷書体-PRO" w:eastAsia="HG正楷書体-PRO" w:hint="eastAsia"/>
        </w:rPr>
        <w:t>１店１どんぶりを発信</w:t>
      </w:r>
    </w:p>
    <w:p w14:paraId="7F5CE200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４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="00673EAB" w:rsidRPr="00CF7AAF">
        <w:rPr>
          <w:rFonts w:ascii="HG正楷書体-PRO" w:eastAsia="HG正楷書体-PRO" w:hint="eastAsia"/>
        </w:rPr>
        <w:t>どんぶりの展開を概ね</w:t>
      </w:r>
      <w:r w:rsidR="000B1546">
        <w:rPr>
          <w:rFonts w:ascii="HG正楷書体-PRO" w:eastAsia="HG正楷書体-PRO" w:hint="eastAsia"/>
        </w:rPr>
        <w:t>２</w:t>
      </w:r>
      <w:r w:rsidR="00673EAB" w:rsidRPr="00CF7AAF">
        <w:rPr>
          <w:rFonts w:ascii="HG正楷書体-PRO" w:eastAsia="HG正楷書体-PRO" w:hint="eastAsia"/>
        </w:rPr>
        <w:t>か</w:t>
      </w:r>
      <w:r w:rsidRPr="00CF7AAF">
        <w:rPr>
          <w:rFonts w:ascii="HG正楷書体-PRO" w:eastAsia="HG正楷書体-PRO" w:hint="eastAsia"/>
        </w:rPr>
        <w:t>年継続できるもの</w:t>
      </w:r>
    </w:p>
    <w:p w14:paraId="29571183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５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Pr="00CF7AAF">
        <w:rPr>
          <w:rFonts w:ascii="HG正楷書体-PRO" w:eastAsia="HG正楷書体-PRO" w:hint="eastAsia"/>
        </w:rPr>
        <w:t>昼間ランチ対応のできる店</w:t>
      </w:r>
    </w:p>
    <w:p w14:paraId="0C479DA5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６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Pr="00CF7AAF">
        <w:rPr>
          <w:rFonts w:ascii="HG正楷書体-PRO" w:eastAsia="HG正楷書体-PRO" w:hint="eastAsia"/>
        </w:rPr>
        <w:t>おもてなしのできる店</w:t>
      </w:r>
    </w:p>
    <w:p w14:paraId="32776842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７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Pr="00CF7AAF">
        <w:rPr>
          <w:rFonts w:ascii="HG正楷書体-PRO" w:eastAsia="HG正楷書体-PRO" w:hint="eastAsia"/>
        </w:rPr>
        <w:t>期間ものでなく</w:t>
      </w:r>
      <w:r w:rsidR="000B1546">
        <w:rPr>
          <w:rFonts w:ascii="HG正楷書体-PRO" w:eastAsia="HG正楷書体-PRO"/>
        </w:rPr>
        <w:t>1</w:t>
      </w:r>
      <w:r w:rsidRPr="00CF7AAF">
        <w:rPr>
          <w:rFonts w:ascii="HG正楷書体-PRO" w:eastAsia="HG正楷書体-PRO" w:hint="eastAsia"/>
        </w:rPr>
        <w:t>年間通して出せるどんぶりとする</w:t>
      </w:r>
    </w:p>
    <w:p w14:paraId="29E770FD" w14:textId="77777777" w:rsidR="00F303E9" w:rsidRPr="00CF7AAF" w:rsidRDefault="00F303E9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int="eastAsia"/>
        </w:rPr>
        <w:t>８</w:t>
      </w:r>
      <w:r w:rsidR="0054591E" w:rsidRPr="00CF7AAF">
        <w:rPr>
          <w:rFonts w:ascii="HG正楷書体-PRO" w:eastAsia="HG正楷書体-PRO" w:hint="eastAsia"/>
        </w:rPr>
        <w:t xml:space="preserve">　</w:t>
      </w:r>
      <w:r w:rsidRPr="00CF7AAF">
        <w:rPr>
          <w:rFonts w:ascii="HG正楷書体-PRO" w:eastAsia="HG正楷書体-PRO" w:hint="eastAsia"/>
        </w:rPr>
        <w:t>どんぶり一つで客に感動を与えられる店</w:t>
      </w:r>
    </w:p>
    <w:p w14:paraId="2EE6588D" w14:textId="77777777" w:rsidR="0054591E" w:rsidRPr="00CF7AAF" w:rsidRDefault="0054591E" w:rsidP="00CF7AAF">
      <w:pPr>
        <w:pStyle w:val="a3"/>
        <w:adjustRightInd/>
        <w:spacing w:line="120" w:lineRule="auto"/>
        <w:rPr>
          <w:rFonts w:ascii="HG正楷書体-PRO" w:eastAsia="HG正楷書体-PRO" w:hAnsi="Times New Roman" w:cs="Times New Roman"/>
          <w:spacing w:val="2"/>
        </w:rPr>
      </w:pPr>
      <w:r w:rsidRPr="00CF7AAF">
        <w:rPr>
          <w:rFonts w:ascii="HG正楷書体-PRO" w:eastAsia="HG正楷書体-PRO" w:hAnsi="Times New Roman" w:cs="Times New Roman" w:hint="eastAsia"/>
          <w:spacing w:val="2"/>
        </w:rPr>
        <w:t>９　その他</w:t>
      </w:r>
    </w:p>
    <w:p w14:paraId="55DFED5E" w14:textId="77777777" w:rsidR="00F303E9" w:rsidRPr="00CF7AAF" w:rsidRDefault="00F303E9" w:rsidP="00CF7AAF">
      <w:pPr>
        <w:pStyle w:val="a3"/>
        <w:adjustRightInd/>
        <w:spacing w:line="60" w:lineRule="auto"/>
        <w:ind w:firstLineChars="200" w:firstLine="576"/>
        <w:rPr>
          <w:rFonts w:ascii="HG正楷書体-PRO" w:eastAsia="HG正楷書体-PRO" w:hAnsi="Times New Roman" w:cs="Times New Roman"/>
          <w:spacing w:val="2"/>
          <w:sz w:val="28"/>
          <w:szCs w:val="28"/>
        </w:rPr>
      </w:pPr>
      <w:r w:rsidRPr="00CF7AAF">
        <w:rPr>
          <w:rFonts w:ascii="HG正楷書体-PRO" w:eastAsia="HG正楷書体-PRO" w:hAnsi="Times New Roman" w:cs="Times New Roman" w:hint="eastAsia"/>
          <w:spacing w:val="2"/>
          <w:sz w:val="28"/>
          <w:szCs w:val="28"/>
        </w:rPr>
        <w:t>基本方針</w:t>
      </w:r>
      <w:r w:rsidR="0054591E" w:rsidRPr="00CF7AAF">
        <w:rPr>
          <w:rFonts w:ascii="HG正楷書体-PRO" w:eastAsia="HG正楷書体-PRO" w:hAnsi="Times New Roman" w:cs="Times New Roman" w:hint="eastAsia"/>
          <w:spacing w:val="2"/>
          <w:sz w:val="28"/>
          <w:szCs w:val="28"/>
        </w:rPr>
        <w:t>を</w:t>
      </w:r>
      <w:r w:rsidR="001F3520" w:rsidRPr="00CF7AAF">
        <w:rPr>
          <w:rFonts w:ascii="HG正楷書体-PRO" w:eastAsia="HG正楷書体-PRO" w:hAnsi="Times New Roman" w:cs="Times New Roman" w:hint="eastAsia"/>
          <w:spacing w:val="2"/>
          <w:sz w:val="28"/>
          <w:szCs w:val="28"/>
        </w:rPr>
        <w:t>守れること</w:t>
      </w:r>
    </w:p>
    <w:p w14:paraId="0AA20851" w14:textId="77777777" w:rsidR="00F303E9" w:rsidRPr="00CF7AAF" w:rsidRDefault="0050070C" w:rsidP="00CF7AAF">
      <w:pPr>
        <w:suppressAutoHyphens w:val="0"/>
        <w:kinsoku/>
        <w:wordWrap/>
        <w:autoSpaceDE/>
        <w:autoSpaceDN/>
        <w:adjustRightInd/>
        <w:spacing w:line="60" w:lineRule="auto"/>
        <w:ind w:firstLineChars="100" w:firstLine="284"/>
        <w:jc w:val="both"/>
        <w:rPr>
          <w:rFonts w:ascii="HG正楷書体-PRO" w:eastAsia="HG正楷書体-PRO" w:hAnsi="Times New Roman" w:cs="Times New Roman"/>
          <w:color w:val="000000"/>
          <w:spacing w:val="2"/>
          <w:sz w:val="28"/>
          <w:szCs w:val="28"/>
        </w:rPr>
      </w:pPr>
      <w:r w:rsidRPr="00CF7AAF">
        <w:rPr>
          <w:rFonts w:ascii="HG正楷書体-PRO" w:eastAsia="HG正楷書体-PRO"/>
          <w:color w:val="000000"/>
          <w:sz w:val="28"/>
          <w:szCs w:val="28"/>
        </w:rPr>
        <w:t>(1)</w:t>
      </w:r>
      <w:r w:rsidR="003B3434" w:rsidRPr="00CF7AAF">
        <w:rPr>
          <w:rFonts w:ascii="HG正楷書体-PRO" w:eastAsia="HG正楷書体-PRO"/>
          <w:color w:val="000000"/>
          <w:sz w:val="28"/>
          <w:szCs w:val="28"/>
        </w:rPr>
        <w:t xml:space="preserve"> </w:t>
      </w:r>
      <w:r w:rsidRPr="00CF7AAF">
        <w:rPr>
          <w:rFonts w:ascii="HG正楷書体-PRO" w:eastAsia="HG正楷書体-PRO" w:hint="eastAsia"/>
          <w:sz w:val="28"/>
          <w:szCs w:val="28"/>
        </w:rPr>
        <w:t>会議に</w:t>
      </w:r>
      <w:r w:rsidR="0098787B" w:rsidRPr="00CF7AAF">
        <w:rPr>
          <w:rFonts w:ascii="HG正楷書体-PRO" w:eastAsia="HG正楷書体-PRO" w:hint="eastAsia"/>
          <w:sz w:val="28"/>
          <w:szCs w:val="28"/>
        </w:rPr>
        <w:t>は</w:t>
      </w:r>
      <w:r w:rsidR="001F3520" w:rsidRPr="00CF7AAF">
        <w:rPr>
          <w:rFonts w:ascii="HG正楷書体-PRO" w:eastAsia="HG正楷書体-PRO" w:hint="eastAsia"/>
          <w:sz w:val="28"/>
          <w:szCs w:val="28"/>
        </w:rPr>
        <w:t>極力</w:t>
      </w:r>
      <w:r w:rsidRPr="00CF7AAF">
        <w:rPr>
          <w:rFonts w:ascii="HG正楷書体-PRO" w:eastAsia="HG正楷書体-PRO" w:hint="eastAsia"/>
          <w:sz w:val="28"/>
          <w:szCs w:val="28"/>
        </w:rPr>
        <w:t>出席すること</w:t>
      </w:r>
      <w:r w:rsidRPr="00CF7AAF">
        <w:rPr>
          <w:rFonts w:ascii="HG正楷書体-PRO" w:eastAsia="HG正楷書体-PRO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0525C4C0" w14:textId="77777777" w:rsidR="00F303E9" w:rsidRPr="00CF7AAF" w:rsidRDefault="0050070C" w:rsidP="00CF7AAF">
      <w:pPr>
        <w:pStyle w:val="a3"/>
        <w:adjustRightInd/>
        <w:spacing w:line="60" w:lineRule="auto"/>
        <w:ind w:firstLineChars="100" w:firstLine="284"/>
        <w:rPr>
          <w:rFonts w:ascii="HG正楷書体-PRO" w:eastAsia="HG正楷書体-PRO" w:hAnsi="Times New Roman" w:cs="Times New Roman"/>
          <w:spacing w:val="2"/>
          <w:sz w:val="28"/>
          <w:szCs w:val="28"/>
        </w:rPr>
      </w:pPr>
      <w:r w:rsidRPr="00CF7AAF">
        <w:rPr>
          <w:rFonts w:ascii="HG正楷書体-PRO" w:eastAsia="HG正楷書体-PRO"/>
          <w:sz w:val="28"/>
          <w:szCs w:val="28"/>
        </w:rPr>
        <w:t>(2)</w:t>
      </w:r>
      <w:r w:rsidR="003B3434" w:rsidRPr="00CF7AAF">
        <w:rPr>
          <w:rFonts w:ascii="HG正楷書体-PRO" w:eastAsia="HG正楷書体-PRO"/>
          <w:sz w:val="28"/>
          <w:szCs w:val="28"/>
        </w:rPr>
        <w:t xml:space="preserve"> </w:t>
      </w:r>
      <w:r w:rsidR="003B3434" w:rsidRPr="00CF7AAF">
        <w:rPr>
          <w:rFonts w:ascii="HG正楷書体-PRO" w:eastAsia="HG正楷書体-PRO" w:hint="eastAsia"/>
          <w:sz w:val="28"/>
          <w:szCs w:val="28"/>
        </w:rPr>
        <w:t>毎月の</w:t>
      </w:r>
      <w:r w:rsidR="0098787B" w:rsidRPr="00CF7AAF">
        <w:rPr>
          <w:rFonts w:ascii="HG正楷書体-PRO" w:eastAsia="HG正楷書体-PRO" w:hint="eastAsia"/>
          <w:sz w:val="28"/>
          <w:szCs w:val="28"/>
        </w:rPr>
        <w:t>実績</w:t>
      </w:r>
      <w:r w:rsidR="003B3434" w:rsidRPr="00CF7AAF">
        <w:rPr>
          <w:rFonts w:ascii="HG正楷書体-PRO" w:eastAsia="HG正楷書体-PRO" w:hint="eastAsia"/>
          <w:sz w:val="28"/>
          <w:szCs w:val="28"/>
        </w:rPr>
        <w:t>報告を欠かさないこと</w:t>
      </w:r>
      <w:r w:rsidRPr="00CF7AAF">
        <w:rPr>
          <w:rFonts w:ascii="HG正楷書体-PRO" w:eastAsia="HG正楷書体-PRO" w:hAnsi="Times New Roman" w:cs="Times New Roman"/>
          <w:spacing w:val="2"/>
          <w:sz w:val="28"/>
          <w:szCs w:val="28"/>
        </w:rPr>
        <w:t xml:space="preserve"> </w:t>
      </w:r>
    </w:p>
    <w:p w14:paraId="14F9AB81" w14:textId="77777777" w:rsidR="003B3434" w:rsidRPr="00CF7AAF" w:rsidRDefault="0050070C" w:rsidP="00CF7AAF">
      <w:pPr>
        <w:pStyle w:val="a3"/>
        <w:adjustRightInd/>
        <w:spacing w:line="60" w:lineRule="auto"/>
        <w:ind w:firstLineChars="100" w:firstLine="284"/>
        <w:rPr>
          <w:rFonts w:ascii="HG正楷書体-PRO" w:eastAsia="HG正楷書体-PRO" w:hAnsi="Times New Roman" w:cs="Times New Roman"/>
          <w:spacing w:val="2"/>
          <w:sz w:val="28"/>
          <w:szCs w:val="28"/>
        </w:rPr>
      </w:pPr>
      <w:r w:rsidRPr="00CF7AAF">
        <w:rPr>
          <w:rFonts w:ascii="HG正楷書体-PRO" w:eastAsia="HG正楷書体-PRO"/>
          <w:sz w:val="28"/>
          <w:szCs w:val="28"/>
        </w:rPr>
        <w:t>(3)</w:t>
      </w:r>
      <w:r w:rsidR="003B3434" w:rsidRPr="00CF7AAF">
        <w:rPr>
          <w:rFonts w:ascii="HG正楷書体-PRO" w:eastAsia="HG正楷書体-PRO" w:hAnsi="Times New Roman" w:cs="Times New Roman"/>
          <w:spacing w:val="2"/>
          <w:sz w:val="28"/>
          <w:szCs w:val="28"/>
        </w:rPr>
        <w:t xml:space="preserve"> </w:t>
      </w:r>
      <w:r w:rsidR="003B3434" w:rsidRPr="00CF7AAF">
        <w:rPr>
          <w:rFonts w:ascii="HG正楷書体-PRO" w:eastAsia="HG正楷書体-PRO" w:hint="eastAsia"/>
          <w:sz w:val="28"/>
          <w:szCs w:val="28"/>
        </w:rPr>
        <w:t>予約がなくてもどんぶりを提供できること</w:t>
      </w:r>
    </w:p>
    <w:p w14:paraId="49353EB7" w14:textId="77777777" w:rsidR="00F303E9" w:rsidRPr="00CF7AAF" w:rsidRDefault="0050070C" w:rsidP="00CF7AAF">
      <w:pPr>
        <w:suppressAutoHyphens w:val="0"/>
        <w:kinsoku/>
        <w:wordWrap/>
        <w:autoSpaceDE/>
        <w:autoSpaceDN/>
        <w:adjustRightInd/>
        <w:spacing w:line="60" w:lineRule="auto"/>
        <w:ind w:firstLineChars="100" w:firstLine="284"/>
        <w:jc w:val="both"/>
        <w:rPr>
          <w:rFonts w:ascii="HG正楷書体-PRO" w:eastAsia="HG正楷書体-PRO" w:hAnsi="Times New Roman" w:cs="Times New Roman"/>
          <w:color w:val="000000"/>
          <w:spacing w:val="2"/>
          <w:sz w:val="28"/>
          <w:szCs w:val="28"/>
        </w:rPr>
      </w:pPr>
      <w:r w:rsidRPr="00CF7AAF">
        <w:rPr>
          <w:rFonts w:ascii="HG正楷書体-PRO" w:eastAsia="HG正楷書体-PRO"/>
          <w:color w:val="000000"/>
          <w:sz w:val="28"/>
          <w:szCs w:val="28"/>
        </w:rPr>
        <w:t>(4)</w:t>
      </w:r>
      <w:r w:rsidR="003B3434" w:rsidRPr="00CF7AAF">
        <w:rPr>
          <w:rFonts w:ascii="HG正楷書体-PRO" w:eastAsia="HG正楷書体-PRO"/>
          <w:color w:val="000000"/>
          <w:sz w:val="28"/>
          <w:szCs w:val="28"/>
        </w:rPr>
        <w:t xml:space="preserve"> </w:t>
      </w:r>
      <w:r w:rsidR="00F303E9" w:rsidRPr="00CF7AAF">
        <w:rPr>
          <w:rFonts w:ascii="HG正楷書体-PRO" w:eastAsia="HG正楷書体-PRO" w:hint="eastAsia"/>
          <w:color w:val="000000"/>
          <w:sz w:val="28"/>
          <w:szCs w:val="28"/>
        </w:rPr>
        <w:t>最初に取り決めた営業時間を守ること</w:t>
      </w:r>
    </w:p>
    <w:p w14:paraId="1AB3DDEE" w14:textId="77777777" w:rsidR="008C723E" w:rsidRPr="00CF7AAF" w:rsidRDefault="008C723E" w:rsidP="00CF7AAF">
      <w:pPr>
        <w:pStyle w:val="a3"/>
        <w:adjustRightInd/>
        <w:spacing w:line="60" w:lineRule="auto"/>
        <w:ind w:firstLineChars="100" w:firstLine="284"/>
        <w:rPr>
          <w:rFonts w:ascii="HG正楷書体-PRO" w:eastAsia="HG正楷書体-PRO" w:hAnsi="Times New Roman" w:cs="Times New Roman"/>
          <w:spacing w:val="2"/>
          <w:sz w:val="28"/>
          <w:szCs w:val="28"/>
        </w:rPr>
      </w:pPr>
      <w:r w:rsidRPr="00CF7AAF">
        <w:rPr>
          <w:rFonts w:ascii="HG正楷書体-PRO" w:eastAsia="HG正楷書体-PRO"/>
          <w:sz w:val="28"/>
          <w:szCs w:val="28"/>
        </w:rPr>
        <w:t xml:space="preserve">(5) </w:t>
      </w:r>
      <w:r w:rsidR="001F3520" w:rsidRPr="00CF7AAF">
        <w:rPr>
          <w:rFonts w:ascii="HG正楷書体-PRO" w:eastAsia="HG正楷書体-PRO" w:hint="eastAsia"/>
          <w:sz w:val="28"/>
          <w:szCs w:val="28"/>
        </w:rPr>
        <w:t>土日祝日は</w:t>
      </w:r>
      <w:r w:rsidR="0098787B" w:rsidRPr="00CF7AAF">
        <w:rPr>
          <w:rFonts w:ascii="HG正楷書体-PRO" w:eastAsia="HG正楷書体-PRO" w:hint="eastAsia"/>
          <w:sz w:val="28"/>
          <w:szCs w:val="28"/>
        </w:rPr>
        <w:t>極力</w:t>
      </w:r>
      <w:r w:rsidR="001F3520" w:rsidRPr="00CF7AAF">
        <w:rPr>
          <w:rFonts w:ascii="HG正楷書体-PRO" w:eastAsia="HG正楷書体-PRO" w:hint="eastAsia"/>
          <w:sz w:val="28"/>
          <w:szCs w:val="28"/>
        </w:rPr>
        <w:t>店をあけること</w:t>
      </w:r>
    </w:p>
    <w:p w14:paraId="0155B913" w14:textId="77777777" w:rsidR="00F303E9" w:rsidRDefault="008C723E" w:rsidP="00CF7AAF">
      <w:pPr>
        <w:suppressAutoHyphens w:val="0"/>
        <w:kinsoku/>
        <w:wordWrap/>
        <w:autoSpaceDE/>
        <w:autoSpaceDN/>
        <w:adjustRightInd/>
        <w:spacing w:line="60" w:lineRule="auto"/>
        <w:ind w:firstLineChars="100" w:firstLine="284"/>
        <w:jc w:val="both"/>
        <w:rPr>
          <w:rFonts w:ascii="HG正楷書体-PRO" w:eastAsia="HG正楷書体-PRO"/>
        </w:rPr>
      </w:pPr>
      <w:r w:rsidRPr="00CF7AAF">
        <w:rPr>
          <w:rFonts w:ascii="HG正楷書体-PRO" w:eastAsia="HG正楷書体-PRO"/>
          <w:color w:val="000000"/>
          <w:sz w:val="28"/>
          <w:szCs w:val="28"/>
        </w:rPr>
        <w:t>(6</w:t>
      </w:r>
      <w:r w:rsidR="0050070C" w:rsidRPr="00CF7AAF">
        <w:rPr>
          <w:rFonts w:ascii="HG正楷書体-PRO" w:eastAsia="HG正楷書体-PRO"/>
          <w:color w:val="000000"/>
          <w:sz w:val="28"/>
          <w:szCs w:val="28"/>
        </w:rPr>
        <w:t>)</w:t>
      </w:r>
      <w:r w:rsidR="003B3434" w:rsidRPr="00CF7AAF">
        <w:rPr>
          <w:rFonts w:ascii="HG正楷書体-PRO" w:eastAsia="HG正楷書体-PRO"/>
          <w:color w:val="000000"/>
          <w:sz w:val="28"/>
          <w:szCs w:val="28"/>
        </w:rPr>
        <w:t xml:space="preserve"> </w:t>
      </w:r>
      <w:r w:rsidR="001F3520" w:rsidRPr="00CF7AAF">
        <w:rPr>
          <w:rFonts w:ascii="HG正楷書体-PRO" w:eastAsia="HG正楷書体-PRO" w:hint="eastAsia"/>
          <w:sz w:val="28"/>
          <w:szCs w:val="28"/>
        </w:rPr>
        <w:t>緊急に休業する際は取り決めた対応をすること</w:t>
      </w:r>
    </w:p>
    <w:p w14:paraId="50A9B790" w14:textId="77777777" w:rsidR="001F3520" w:rsidRPr="000B1546" w:rsidRDefault="001F3520" w:rsidP="00CF7AAF">
      <w:pPr>
        <w:pStyle w:val="a3"/>
        <w:adjustRightInd/>
        <w:spacing w:line="60" w:lineRule="auto"/>
        <w:ind w:leftChars="150" w:left="486"/>
        <w:rPr>
          <w:rFonts w:ascii="HG正楷書体-PRO" w:eastAsia="HG正楷書体-PRO"/>
          <w:sz w:val="21"/>
          <w:szCs w:val="21"/>
        </w:rPr>
      </w:pPr>
      <w:r w:rsidRPr="000B1546">
        <w:rPr>
          <w:rFonts w:ascii="HG正楷書体-PRO" w:eastAsia="HG正楷書体-PRO" w:hint="eastAsia"/>
          <w:sz w:val="21"/>
          <w:szCs w:val="21"/>
        </w:rPr>
        <w:t>※お客様の見えるところに「休業の理由等」を掲示し、丁寧な対応をする</w:t>
      </w:r>
    </w:p>
    <w:p w14:paraId="19F3E8DB" w14:textId="77777777" w:rsidR="00F303E9" w:rsidRPr="00CF7AAF" w:rsidRDefault="0050070C" w:rsidP="00CF7AAF">
      <w:pPr>
        <w:pStyle w:val="a3"/>
        <w:adjustRightInd/>
        <w:spacing w:line="60" w:lineRule="auto"/>
        <w:ind w:firstLineChars="100" w:firstLine="284"/>
        <w:rPr>
          <w:rFonts w:ascii="HG正楷書体-PRO" w:eastAsia="HG正楷書体-PRO"/>
          <w:sz w:val="28"/>
          <w:szCs w:val="28"/>
        </w:rPr>
      </w:pPr>
      <w:r w:rsidRPr="00CF7AAF">
        <w:rPr>
          <w:rFonts w:ascii="HG正楷書体-PRO" w:eastAsia="HG正楷書体-PRO"/>
          <w:sz w:val="28"/>
          <w:szCs w:val="28"/>
        </w:rPr>
        <w:t>(7)</w:t>
      </w:r>
      <w:r w:rsidR="003B3434" w:rsidRPr="00CF7AAF">
        <w:rPr>
          <w:rFonts w:ascii="HG正楷書体-PRO" w:eastAsia="HG正楷書体-PRO"/>
          <w:sz w:val="28"/>
          <w:szCs w:val="28"/>
        </w:rPr>
        <w:t xml:space="preserve"> </w:t>
      </w:r>
      <w:r w:rsidR="001F3520" w:rsidRPr="00CF7AAF">
        <w:rPr>
          <w:rFonts w:ascii="HG正楷書体-PRO" w:eastAsia="HG正楷書体-PRO" w:hint="eastAsia"/>
          <w:sz w:val="28"/>
          <w:szCs w:val="28"/>
        </w:rPr>
        <w:t>のぼり旗を道路から見える位置に設置すること</w:t>
      </w:r>
    </w:p>
    <w:p w14:paraId="3D38DAD2" w14:textId="77777777" w:rsidR="001F3520" w:rsidRDefault="001F3520" w:rsidP="00CF7AAF">
      <w:pPr>
        <w:pStyle w:val="a3"/>
        <w:adjustRightInd/>
        <w:spacing w:line="60" w:lineRule="auto"/>
        <w:ind w:firstLineChars="100" w:firstLine="284"/>
        <w:rPr>
          <w:rFonts w:ascii="HG正楷書体-PRO" w:eastAsia="HG正楷書体-PRO"/>
        </w:rPr>
      </w:pPr>
      <w:r w:rsidRPr="00CF7AAF">
        <w:rPr>
          <w:rFonts w:ascii="HG正楷書体-PRO" w:eastAsia="HG正楷書体-PRO"/>
          <w:sz w:val="28"/>
          <w:szCs w:val="28"/>
        </w:rPr>
        <w:t xml:space="preserve">(8) </w:t>
      </w:r>
      <w:r w:rsidRPr="00CF7AAF">
        <w:rPr>
          <w:rFonts w:ascii="HG正楷書体-PRO" w:eastAsia="HG正楷書体-PRO" w:hint="eastAsia"/>
          <w:sz w:val="28"/>
          <w:szCs w:val="28"/>
        </w:rPr>
        <w:t>渥美半島観光ビューロー並びに商工会へ加入すること</w:t>
      </w:r>
    </w:p>
    <w:p w14:paraId="492F8C25" w14:textId="77777777" w:rsidR="003E71A4" w:rsidRPr="001F3520" w:rsidRDefault="003E71A4" w:rsidP="003E71A4">
      <w:pPr>
        <w:pStyle w:val="a3"/>
        <w:adjustRightInd/>
        <w:ind w:firstLineChars="100" w:firstLine="324"/>
        <w:rPr>
          <w:rFonts w:ascii="HG正楷書体-PRO" w:eastAsia="HG正楷書体-PRO"/>
        </w:rPr>
      </w:pPr>
    </w:p>
    <w:sectPr w:rsidR="003E71A4" w:rsidRPr="001F3520" w:rsidSect="00673EAB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7A8B" w14:textId="77777777" w:rsidR="003F2B71" w:rsidRDefault="003F2B71">
      <w:r>
        <w:separator/>
      </w:r>
    </w:p>
  </w:endnote>
  <w:endnote w:type="continuationSeparator" w:id="0">
    <w:p w14:paraId="3DAC59D5" w14:textId="77777777" w:rsidR="003F2B71" w:rsidRDefault="003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49D3" w14:textId="77777777" w:rsidR="003F2B71" w:rsidRDefault="003F2B7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76D1DF1" w14:textId="77777777" w:rsidR="003F2B71" w:rsidRDefault="003F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defaultTabStop w:val="1298"/>
  <w:hyphenationZone w:val="0"/>
  <w:drawingGridHorizontalSpacing w:val="819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9"/>
    <w:rsid w:val="000700AD"/>
    <w:rsid w:val="000B1546"/>
    <w:rsid w:val="000B34BA"/>
    <w:rsid w:val="00163EFA"/>
    <w:rsid w:val="001E60F4"/>
    <w:rsid w:val="001F3520"/>
    <w:rsid w:val="002144B2"/>
    <w:rsid w:val="00263D28"/>
    <w:rsid w:val="002C4A62"/>
    <w:rsid w:val="003B3434"/>
    <w:rsid w:val="003E71A4"/>
    <w:rsid w:val="003F2B71"/>
    <w:rsid w:val="003F5506"/>
    <w:rsid w:val="0049090B"/>
    <w:rsid w:val="004B158F"/>
    <w:rsid w:val="0050070C"/>
    <w:rsid w:val="00505C4C"/>
    <w:rsid w:val="0054591E"/>
    <w:rsid w:val="00565DBD"/>
    <w:rsid w:val="00594E33"/>
    <w:rsid w:val="00673EAB"/>
    <w:rsid w:val="006A47C0"/>
    <w:rsid w:val="006F433E"/>
    <w:rsid w:val="007136BE"/>
    <w:rsid w:val="0083547E"/>
    <w:rsid w:val="0083563C"/>
    <w:rsid w:val="008C596A"/>
    <w:rsid w:val="008C723E"/>
    <w:rsid w:val="0091282F"/>
    <w:rsid w:val="0098787B"/>
    <w:rsid w:val="00A070FD"/>
    <w:rsid w:val="00A3190E"/>
    <w:rsid w:val="00A51BF6"/>
    <w:rsid w:val="00CF7AAF"/>
    <w:rsid w:val="00D8069A"/>
    <w:rsid w:val="00DF41D8"/>
    <w:rsid w:val="00E26BCD"/>
    <w:rsid w:val="00EC2904"/>
    <w:rsid w:val="00F14D8D"/>
    <w:rsid w:val="00F23575"/>
    <w:rsid w:val="00F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A2658"/>
  <w14:defaultImageDpi w14:val="0"/>
  <w15:docId w15:val="{A523A7B1-92D4-4F39-86C9-92AB3068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32"/>
      <w:szCs w:val="32"/>
    </w:rPr>
  </w:style>
  <w:style w:type="paragraph" w:styleId="a4">
    <w:name w:val="header"/>
    <w:basedOn w:val="a"/>
    <w:link w:val="a5"/>
    <w:uiPriority w:val="99"/>
    <w:semiHidden/>
    <w:rsid w:val="00F30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303E9"/>
    <w:rPr>
      <w:rFonts w:ascii="ＭＳ 明朝" w:eastAsia="ＭＳ 明朝" w:cs="ＭＳ 明朝"/>
      <w:kern w:val="0"/>
      <w:sz w:val="32"/>
      <w:szCs w:val="32"/>
    </w:rPr>
  </w:style>
  <w:style w:type="paragraph" w:styleId="a6">
    <w:name w:val="footer"/>
    <w:basedOn w:val="a"/>
    <w:link w:val="a7"/>
    <w:uiPriority w:val="99"/>
    <w:semiHidden/>
    <w:rsid w:val="00F30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303E9"/>
    <w:rPr>
      <w:rFonts w:ascii="ＭＳ 明朝" w:eastAsia="ＭＳ 明朝" w:cs="ＭＳ 明朝"/>
      <w:kern w:val="0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673EA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田原市商工会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どんぶり街道参加要領</dc:title>
  <dc:subject/>
  <dc:creator>kanko1</dc:creator>
  <cp:keywords/>
  <dc:description/>
  <cp:lastModifiedBy>user</cp:lastModifiedBy>
  <cp:revision>2</cp:revision>
  <cp:lastPrinted>2016-07-20T01:06:00Z</cp:lastPrinted>
  <dcterms:created xsi:type="dcterms:W3CDTF">2020-06-05T07:41:00Z</dcterms:created>
  <dcterms:modified xsi:type="dcterms:W3CDTF">2020-06-05T07:41:00Z</dcterms:modified>
</cp:coreProperties>
</file>